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THÀNH PHẦN HỒ SƠ</w:t>
      </w:r>
    </w:p>
    <w:p w:rsidR="00000000" w:rsidDel="00000000" w:rsidP="00000000" w:rsidRDefault="00000000" w:rsidRPr="00000000" w14:paraId="00000002">
      <w:pPr>
        <w:spacing w:after="120" w:before="120" w:line="312" w:lineRule="auto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Đối tượng 10: Hộ gia đình, cá nhân thuộc diện bị thu hồi đất và phải giải tỏa, phá dỡ nhà ở theo quy định của Pháp luật mà chưa được Nhà nước bồi thường bằng nhà ở, đất ở.</w:t>
      </w:r>
    </w:p>
    <w:tbl>
      <w:tblPr>
        <w:tblStyle w:val="Table1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170"/>
        <w:gridCol w:w="1756"/>
        <w:tblGridChange w:id="0">
          <w:tblGrid>
            <w:gridCol w:w="632"/>
            <w:gridCol w:w="6203"/>
            <w:gridCol w:w="1170"/>
            <w:gridCol w:w="17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CMND/CCCD/Hộ chiếu của các thành viên.</w:t>
            </w:r>
          </w:p>
          <w:p w:rsidR="00000000" w:rsidDel="00000000" w:rsidP="00000000" w:rsidRDefault="00000000" w:rsidRPr="00000000" w14:paraId="0000000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Các thành viên chưa thành niên, chưa có CMND/CCCD/Hộ chiếu: Giấy khai sinh.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 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cư trú của các thành viên trong hộ gia đình theo quy định của luật cư trú.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Giấy chứng nhận đăng ký kết hôn hoặc xác nhận tình trạng hôn nhân và bản án, quyết định ly hôn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Mẫu đơn số 1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Mẫu đơn đăng ký mua/thuê NOXH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Mẫu số 07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của UBND cấp huyện nơi đối tương có nhà, đất bị thu hồi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Giấy tờ đối tượng có tên trong Danh sách thu hồi đất ở, nhà ở và tài sản khác gắn liền với đất của cơ quan có thẩm quyền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về đối tượng và thực trạng nhà ở đối với các thành viên khác trong hộ gia đình (Biểu mẫu tùy thuộc vào loại đối tượng được hưởng chính sách hỗ trợ về Nhà ở xã hội).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là người khuyết tật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 kết mua nhà ở xã hội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2C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Đối với trường hợp tạm trú tại Hải Phòng đề nghị bổ sung:</w:t>
      </w:r>
    </w:p>
    <w:tbl>
      <w:tblPr>
        <w:tblStyle w:val="Table2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170"/>
        <w:gridCol w:w="1756"/>
        <w:tblGridChange w:id="0">
          <w:tblGrid>
            <w:gridCol w:w="632"/>
            <w:gridCol w:w="6203"/>
            <w:gridCol w:w="1170"/>
            <w:gridCol w:w="17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tạm trú của Công an cấp xã/phường/thị trấn từ 1 năm trở lên bằng văn bản.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đóng bảo hiểm từ BHXH từ 01 năm trở lên tại Hải Phòng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3A">
      <w:pPr>
        <w:spacing w:after="120" w:line="28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080" w:top="301" w:left="1440" w:right="1440" w:header="11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9F31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5F018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F0189"/>
  </w:style>
  <w:style w:type="paragraph" w:styleId="Footer">
    <w:name w:val="footer"/>
    <w:basedOn w:val="Normal"/>
    <w:link w:val="FooterChar"/>
    <w:uiPriority w:val="99"/>
    <w:unhideWhenUsed w:val="1"/>
    <w:rsid w:val="005F018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F018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kk997+ZDlZPZ9o5eIBtcM80qDg==">CgMxLjA4AHIhMXd6STIzWlp1aDMzd2tNZF9PX083Z083bWRzYlFram9R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2023-03-07T07:45:00Z</dcterms:created>
  <dc:creator>Tu Dieu Huyen</dc:creator>
</cp:coreProperties>
</file>